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9"/>
        <w:gridCol w:w="1417"/>
        <w:gridCol w:w="1701"/>
        <w:gridCol w:w="2127"/>
        <w:gridCol w:w="2693"/>
        <w:gridCol w:w="1134"/>
        <w:gridCol w:w="774"/>
      </w:tblGrid>
      <w:tr w:rsidR="00883F9A">
        <w:trPr>
          <w:trHeight w:val="543"/>
          <w:jc w:val="center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-20</w:t>
            </w:r>
            <w:r w:rsidR="005E5763"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春夏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</w:rPr>
              <w:t>季学期 督导组听课、例会、专项检查时间计划表</w:t>
            </w:r>
          </w:p>
        </w:tc>
      </w:tr>
      <w:tr w:rsidR="00883F9A" w:rsidTr="00C9640D">
        <w:trPr>
          <w:trHeight w:val="43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督导工作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C96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参加专、兼督导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集体活动内容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具体时间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83F9A" w:rsidTr="00C9640D">
        <w:trPr>
          <w:trHeight w:val="32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2.2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0B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督导例会1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新学期督导工作安排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5E57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3.03</w:t>
            </w:r>
            <w:r w:rsidR="00C964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36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3.0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-3.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0B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线上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5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安排</w:t>
            </w:r>
            <w:r w:rsidR="00156F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3.1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50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试卷等检查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5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期末试卷检查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-3.2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各院部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4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5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试卷检查交流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3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-4.09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</w:t>
            </w:r>
            <w:r w:rsidR="005E5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清明节</w:t>
            </w:r>
          </w:p>
        </w:tc>
      </w:tr>
      <w:tr w:rsidR="00883F9A" w:rsidTr="00C9640D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督导听课交流等</w:t>
            </w:r>
          </w:p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安排期中教学检查等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tabs>
                <w:tab w:val="left" w:pos="378"/>
              </w:tabs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4.1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期中检查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参加学生座谈会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5E576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4.1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-4.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33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5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0B4B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1571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届本科毕业论文答辩巡视安排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4.2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  <w:p w:rsidR="00883F9A" w:rsidRDefault="000B4B06" w:rsidP="000B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.25</w:t>
            </w:r>
            <w:r w:rsidR="00C964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.08</w:t>
            </w:r>
            <w:r w:rsidR="00C964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上下周</w:t>
            </w:r>
            <w:r w:rsidR="00C964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二</w:t>
            </w:r>
            <w:r w:rsidR="005E57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5E5763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三</w:t>
            </w:r>
            <w:r w:rsidR="00C964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37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5713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="000B4B06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="0015713E">
              <w:rPr>
                <w:rFonts w:ascii="宋体" w:eastAsia="宋体" w:hAnsi="宋体" w:cs="宋体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届本科毕业论文答辩专项巡视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0B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5.0</w:t>
            </w:r>
            <w:r w:rsidR="000B4B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-5.0</w:t>
            </w:r>
            <w:r w:rsidR="000B4B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</w:t>
            </w:r>
            <w:r w:rsidR="000B4B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</w:t>
            </w:r>
            <w:r w:rsidR="000B4B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二</w:t>
            </w:r>
            <w:r w:rsidR="000B4B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假</w:t>
            </w:r>
            <w:r w:rsidR="000B4B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0B4B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周</w:t>
            </w:r>
            <w:r w:rsidR="000B4B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六上课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各院部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劳动节</w:t>
            </w:r>
          </w:p>
        </w:tc>
      </w:tr>
      <w:tr w:rsidR="00883F9A" w:rsidTr="00C9640D">
        <w:trPr>
          <w:trHeight w:val="3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毕业论文专项检查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1571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0B4B06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15713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届本科毕业论文答辩专项巡视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-5.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院、部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4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毕业答辩巡视交流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5.2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63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听课交流等夏季期末考试巡考安排、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31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-6.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3F9A" w:rsidTr="00C9640D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期末巡考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6.1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-6.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EA5AA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周一放假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端午节</w:t>
            </w:r>
          </w:p>
        </w:tc>
      </w:tr>
      <w:tr w:rsidR="00883F9A" w:rsidTr="00C9640D">
        <w:trPr>
          <w:trHeight w:val="4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实训听课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-6.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实训室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35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巡考交流、夏季听课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4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实训听课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7.0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-7.0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实训室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32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督导例会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实训课听课交流、学年督导小结交流等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7.1</w:t>
            </w:r>
            <w:bookmarkStart w:id="0" w:name="_GoBack"/>
            <w:bookmarkEnd w:id="0"/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3F9A" w:rsidTr="00C9640D">
        <w:trPr>
          <w:trHeight w:val="32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实训听课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C9640D" w:rsidP="00EA5A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.1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-7.</w:t>
            </w:r>
            <w:r w:rsidR="00EA5AAB">
              <w:rPr>
                <w:rFonts w:ascii="宋体" w:eastAsia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9A" w:rsidRDefault="00883F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备注：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1、校外兼职督导工作主要是春夏季学期日常听课和参加督导组例会等；</w:t>
      </w: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2、专职督导工作主要是春夏季学期日常听课、校园值班巡视、试卷等专项检查、期中教学检查、本科毕业论文答辩专项巡视、期末考试巡考和参加督导例会等。</w:t>
      </w: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3、如有专项检查或例会时间等变化，会提前用微信通知各位督导专家。</w:t>
      </w:r>
    </w:p>
    <w:p w:rsidR="00883F9A" w:rsidRDefault="00C9640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上海第二工业大学 校教学督导组</w:t>
      </w:r>
    </w:p>
    <w:p w:rsidR="00883F9A" w:rsidRDefault="00C9640D"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        20</w:t>
      </w:r>
      <w:r w:rsidR="00EA5AAB">
        <w:rPr>
          <w:rFonts w:ascii="宋体" w:eastAsia="宋体" w:hAnsi="宋体" w:cs="宋体"/>
          <w:color w:val="000000"/>
          <w:kern w:val="0"/>
          <w:szCs w:val="21"/>
        </w:rPr>
        <w:t>21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.02</w:t>
      </w:r>
    </w:p>
    <w:sectPr w:rsidR="00883F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E9" w:rsidRDefault="001D64E9" w:rsidP="00677646">
      <w:r>
        <w:separator/>
      </w:r>
    </w:p>
  </w:endnote>
  <w:endnote w:type="continuationSeparator" w:id="0">
    <w:p w:rsidR="001D64E9" w:rsidRDefault="001D64E9" w:rsidP="006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E9" w:rsidRDefault="001D64E9" w:rsidP="00677646">
      <w:r>
        <w:separator/>
      </w:r>
    </w:p>
  </w:footnote>
  <w:footnote w:type="continuationSeparator" w:id="0">
    <w:p w:rsidR="001D64E9" w:rsidRDefault="001D64E9" w:rsidP="0067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D"/>
    <w:rsid w:val="000463D6"/>
    <w:rsid w:val="000824F2"/>
    <w:rsid w:val="000B4B06"/>
    <w:rsid w:val="000F0CD7"/>
    <w:rsid w:val="00156FE9"/>
    <w:rsid w:val="0015713E"/>
    <w:rsid w:val="001D64E9"/>
    <w:rsid w:val="00211176"/>
    <w:rsid w:val="002C53CB"/>
    <w:rsid w:val="00393444"/>
    <w:rsid w:val="003B17B7"/>
    <w:rsid w:val="003B3E3A"/>
    <w:rsid w:val="00411421"/>
    <w:rsid w:val="004A3CA0"/>
    <w:rsid w:val="0054647C"/>
    <w:rsid w:val="005C7B30"/>
    <w:rsid w:val="005E5763"/>
    <w:rsid w:val="005F3282"/>
    <w:rsid w:val="006264FA"/>
    <w:rsid w:val="0063027A"/>
    <w:rsid w:val="00643254"/>
    <w:rsid w:val="00647E4F"/>
    <w:rsid w:val="00677646"/>
    <w:rsid w:val="007771B0"/>
    <w:rsid w:val="00796399"/>
    <w:rsid w:val="008009EE"/>
    <w:rsid w:val="00837364"/>
    <w:rsid w:val="00883F9A"/>
    <w:rsid w:val="0098214D"/>
    <w:rsid w:val="0098693E"/>
    <w:rsid w:val="009B77C1"/>
    <w:rsid w:val="009F60D8"/>
    <w:rsid w:val="00A13B2A"/>
    <w:rsid w:val="00AF7250"/>
    <w:rsid w:val="00C04D99"/>
    <w:rsid w:val="00C40075"/>
    <w:rsid w:val="00C9640D"/>
    <w:rsid w:val="00D07774"/>
    <w:rsid w:val="00D9093B"/>
    <w:rsid w:val="00D952F3"/>
    <w:rsid w:val="00D9732F"/>
    <w:rsid w:val="00DD678C"/>
    <w:rsid w:val="00EA5AAB"/>
    <w:rsid w:val="00EB1B40"/>
    <w:rsid w:val="00FC75F3"/>
    <w:rsid w:val="02C1446E"/>
    <w:rsid w:val="135F5E68"/>
    <w:rsid w:val="28896F55"/>
    <w:rsid w:val="351F45A7"/>
    <w:rsid w:val="3C157932"/>
    <w:rsid w:val="4C2F508C"/>
    <w:rsid w:val="5E724184"/>
    <w:rsid w:val="690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5ED4"/>
  <w15:docId w15:val="{EACB8914-5C51-466A-A26B-71FCFF9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67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6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AutoBVT</cp:lastModifiedBy>
  <cp:revision>3</cp:revision>
  <cp:lastPrinted>2018-03-07T02:45:00Z</cp:lastPrinted>
  <dcterms:created xsi:type="dcterms:W3CDTF">2021-02-23T08:39:00Z</dcterms:created>
  <dcterms:modified xsi:type="dcterms:W3CDTF">2021-02-23T23:53:00Z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